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D7BF" w14:textId="77777777" w:rsidR="004C2022" w:rsidRDefault="004C2022">
      <w:pPr>
        <w:rPr>
          <w:rFonts w:ascii="Comic Sans MS" w:hAnsi="Comic Sans MS"/>
          <w:b/>
          <w:bCs/>
          <w:color w:val="FFD966" w:themeColor="accent4" w:themeTint="99"/>
          <w:sz w:val="44"/>
          <w:szCs w:val="44"/>
        </w:rPr>
      </w:pPr>
      <w:r>
        <w:rPr>
          <w:rFonts w:ascii="Comic Sans MS" w:hAnsi="Comic Sans MS"/>
          <w:noProof/>
          <w:sz w:val="28"/>
          <w:szCs w:val="28"/>
        </w:rPr>
        <w:drawing>
          <wp:anchor distT="0" distB="0" distL="114300" distR="114300" simplePos="0" relativeHeight="251658240" behindDoc="0" locked="0" layoutInCell="1" allowOverlap="1" wp14:anchorId="28296D89" wp14:editId="146117ED">
            <wp:simplePos x="0" y="0"/>
            <wp:positionH relativeFrom="margin">
              <wp:align>right</wp:align>
            </wp:positionH>
            <wp:positionV relativeFrom="paragraph">
              <wp:posOffset>-552450</wp:posOffset>
            </wp:positionV>
            <wp:extent cx="2871320" cy="819150"/>
            <wp:effectExtent l="0" t="0" r="571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1320" cy="819150"/>
                    </a:xfrm>
                    <a:prstGeom prst="rect">
                      <a:avLst/>
                    </a:prstGeom>
                  </pic:spPr>
                </pic:pic>
              </a:graphicData>
            </a:graphic>
          </wp:anchor>
        </w:drawing>
      </w:r>
      <w:r w:rsidRPr="004C2022">
        <w:rPr>
          <w:sz w:val="36"/>
          <w:szCs w:val="36"/>
        </w:rPr>
        <w:br/>
      </w:r>
      <w:r w:rsidRPr="004C2022">
        <w:rPr>
          <w:rFonts w:ascii="Comic Sans MS" w:hAnsi="Comic Sans MS"/>
          <w:b/>
          <w:bCs/>
          <w:color w:val="FFD966" w:themeColor="accent4" w:themeTint="99"/>
          <w:sz w:val="44"/>
          <w:szCs w:val="44"/>
        </w:rPr>
        <w:t>Health and Safety</w:t>
      </w:r>
    </w:p>
    <w:p w14:paraId="2016C459" w14:textId="6A393973" w:rsidR="004C2022" w:rsidRPr="004C2022" w:rsidRDefault="004C2022">
      <w:pPr>
        <w:rPr>
          <w:rFonts w:ascii="Comic Sans MS" w:hAnsi="Comic Sans MS"/>
          <w:color w:val="000000" w:themeColor="text1"/>
          <w:sz w:val="28"/>
          <w:szCs w:val="28"/>
        </w:rPr>
      </w:pPr>
      <w:r w:rsidRPr="004C2022">
        <w:rPr>
          <w:rFonts w:ascii="Comic Sans MS" w:hAnsi="Comic Sans MS"/>
          <w:color w:val="000000" w:themeColor="text1"/>
          <w:sz w:val="28"/>
          <w:szCs w:val="28"/>
        </w:rPr>
        <w:t>Written by: Alice Mcpherson</w:t>
      </w:r>
    </w:p>
    <w:p w14:paraId="24C891CE" w14:textId="77777777" w:rsidR="004C2022" w:rsidRPr="004C2022" w:rsidRDefault="004C2022">
      <w:pPr>
        <w:rPr>
          <w:rFonts w:ascii="Comic Sans MS" w:hAnsi="Comic Sans MS"/>
          <w:color w:val="000000" w:themeColor="text1"/>
          <w:sz w:val="28"/>
          <w:szCs w:val="28"/>
        </w:rPr>
      </w:pPr>
      <w:r w:rsidRPr="004C2022">
        <w:rPr>
          <w:rFonts w:ascii="Comic Sans MS" w:hAnsi="Comic Sans MS"/>
          <w:color w:val="000000" w:themeColor="text1"/>
          <w:sz w:val="28"/>
          <w:szCs w:val="28"/>
        </w:rPr>
        <w:t>18.07.2021</w:t>
      </w:r>
    </w:p>
    <w:p w14:paraId="0AFC810B" w14:textId="04352D6C" w:rsidR="004C2022" w:rsidRDefault="004C2022">
      <w:pPr>
        <w:rPr>
          <w:rFonts w:ascii="Comic Sans MS" w:hAnsi="Comic Sans MS"/>
          <w:sz w:val="28"/>
          <w:szCs w:val="28"/>
        </w:rPr>
      </w:pPr>
      <w:r w:rsidRPr="004C2022">
        <w:rPr>
          <w:rFonts w:ascii="Comic Sans MS" w:hAnsi="Comic Sans MS"/>
          <w:sz w:val="28"/>
          <w:szCs w:val="28"/>
        </w:rPr>
        <w:br/>
        <w:t>It is my policy to promote and ensure the good health and safety of children in my care in line with the requirements laid out in the EYFS Framework, by the Health and Safety Executive and Department for Education COVID-19 guidance.</w:t>
      </w:r>
      <w:r w:rsidRPr="004C2022">
        <w:rPr>
          <w:rFonts w:ascii="Comic Sans MS" w:hAnsi="Comic Sans MS"/>
          <w:sz w:val="28"/>
          <w:szCs w:val="28"/>
        </w:rPr>
        <w:br/>
      </w:r>
      <w:r w:rsidRPr="004C2022">
        <w:rPr>
          <w:rFonts w:ascii="Comic Sans MS" w:hAnsi="Comic Sans MS"/>
          <w:sz w:val="28"/>
          <w:szCs w:val="28"/>
        </w:rPr>
        <w:br/>
        <w:t>Procedure</w:t>
      </w:r>
      <w:r w:rsidRPr="004C2022">
        <w:rPr>
          <w:rFonts w:ascii="Comic Sans MS" w:hAnsi="Comic Sans MS"/>
          <w:sz w:val="28"/>
          <w:szCs w:val="28"/>
        </w:rPr>
        <w:br/>
      </w:r>
      <w:r w:rsidRPr="004C2022">
        <w:rPr>
          <w:rFonts w:ascii="Comic Sans MS" w:hAnsi="Comic Sans MS"/>
          <w:sz w:val="28"/>
          <w:szCs w:val="28"/>
        </w:rPr>
        <w:br/>
        <w:t xml:space="preserve">Safety and suitability of premises, </w:t>
      </w:r>
      <w:r w:rsidRPr="004C2022">
        <w:rPr>
          <w:rFonts w:ascii="Comic Sans MS" w:hAnsi="Comic Sans MS"/>
          <w:sz w:val="28"/>
          <w:szCs w:val="28"/>
        </w:rPr>
        <w:t>environment,</w:t>
      </w:r>
      <w:r w:rsidRPr="004C2022">
        <w:rPr>
          <w:rFonts w:ascii="Comic Sans MS" w:hAnsi="Comic Sans MS"/>
          <w:sz w:val="28"/>
          <w:szCs w:val="28"/>
        </w:rPr>
        <w:t xml:space="preserve"> and equipment</w:t>
      </w:r>
      <w:r w:rsidRPr="004C2022">
        <w:rPr>
          <w:rFonts w:ascii="Comic Sans MS" w:hAnsi="Comic Sans MS"/>
          <w:sz w:val="28"/>
          <w:szCs w:val="28"/>
        </w:rPr>
        <w:br/>
      </w:r>
      <w:r w:rsidRPr="004C2022">
        <w:rPr>
          <w:rFonts w:ascii="Comic Sans MS" w:hAnsi="Comic Sans MS"/>
          <w:sz w:val="28"/>
          <w:szCs w:val="28"/>
        </w:rPr>
        <w:br/>
        <w:t>I operate an arrival and departure routine to ensure social distancing measures are followed. You will be asked to drop off and collect your child at a mutually agreed designated time and to stand in the agreed area outside my home at my front door or back gate.</w:t>
      </w:r>
      <w:r w:rsidRPr="004C2022">
        <w:rPr>
          <w:rFonts w:ascii="Comic Sans MS" w:hAnsi="Comic Sans MS"/>
          <w:sz w:val="28"/>
          <w:szCs w:val="28"/>
        </w:rPr>
        <w:br/>
      </w:r>
      <w:r w:rsidRPr="004C2022">
        <w:rPr>
          <w:rFonts w:ascii="Comic Sans MS" w:hAnsi="Comic Sans MS"/>
          <w:sz w:val="28"/>
          <w:szCs w:val="28"/>
        </w:rPr>
        <w:br/>
        <w:t xml:space="preserve">Parents will not be invited into the setting unless there is a specific need. However, if you need to speak to </w:t>
      </w:r>
      <w:r w:rsidRPr="004C2022">
        <w:rPr>
          <w:rFonts w:ascii="Comic Sans MS" w:hAnsi="Comic Sans MS"/>
          <w:sz w:val="28"/>
          <w:szCs w:val="28"/>
        </w:rPr>
        <w:t>me,</w:t>
      </w:r>
      <w:r w:rsidRPr="004C2022">
        <w:rPr>
          <w:rFonts w:ascii="Comic Sans MS" w:hAnsi="Comic Sans MS"/>
          <w:sz w:val="28"/>
          <w:szCs w:val="28"/>
        </w:rPr>
        <w:t xml:space="preserve"> we can arrange a mutually suitable time via WhatsApp to arrange.</w:t>
      </w:r>
      <w:r w:rsidRPr="004C2022">
        <w:rPr>
          <w:rFonts w:ascii="Comic Sans MS" w:hAnsi="Comic Sans MS"/>
          <w:sz w:val="28"/>
          <w:szCs w:val="28"/>
        </w:rPr>
        <w:br/>
      </w:r>
      <w:r w:rsidRPr="004C2022">
        <w:rPr>
          <w:rFonts w:ascii="Comic Sans MS" w:hAnsi="Comic Sans MS"/>
          <w:sz w:val="28"/>
          <w:szCs w:val="28"/>
        </w:rPr>
        <w:br/>
        <w:t>Health</w:t>
      </w:r>
      <w:r w:rsidRPr="004C2022">
        <w:rPr>
          <w:rFonts w:ascii="Comic Sans MS" w:hAnsi="Comic Sans MS"/>
          <w:sz w:val="28"/>
          <w:szCs w:val="28"/>
        </w:rPr>
        <w:br/>
      </w:r>
      <w:r w:rsidRPr="004C2022">
        <w:rPr>
          <w:rFonts w:ascii="Comic Sans MS" w:hAnsi="Comic Sans MS"/>
          <w:sz w:val="28"/>
          <w:szCs w:val="28"/>
        </w:rPr>
        <w:br/>
        <w:t xml:space="preserve">I encourage children to learn about good hygiene by promoting regular hand washing and not to touch mouth, </w:t>
      </w:r>
      <w:proofErr w:type="gramStart"/>
      <w:r w:rsidRPr="004C2022">
        <w:rPr>
          <w:rFonts w:ascii="Comic Sans MS" w:hAnsi="Comic Sans MS"/>
          <w:sz w:val="28"/>
          <w:szCs w:val="28"/>
        </w:rPr>
        <w:t>eyes</w:t>
      </w:r>
      <w:proofErr w:type="gramEnd"/>
      <w:r w:rsidRPr="004C2022">
        <w:rPr>
          <w:rFonts w:ascii="Comic Sans MS" w:hAnsi="Comic Sans MS"/>
          <w:sz w:val="28"/>
          <w:szCs w:val="28"/>
        </w:rPr>
        <w:t xml:space="preserve"> and nose where possible. I have a hand washing procedure where children will be supported to wash their hands for 20 seconds on arrival at the setting, after coughing or sneezing, before eating or any individual food preparation, after touching any pets, after using the toilet we </w:t>
      </w:r>
      <w:r w:rsidRPr="004C2022">
        <w:rPr>
          <w:rFonts w:ascii="Comic Sans MS" w:hAnsi="Comic Sans MS"/>
          <w:sz w:val="28"/>
          <w:szCs w:val="28"/>
        </w:rPr>
        <w:lastRenderedPageBreak/>
        <w:t>use liquid soap and use paper towels.</w:t>
      </w:r>
      <w:r w:rsidRPr="004C2022">
        <w:rPr>
          <w:rFonts w:ascii="Comic Sans MS" w:hAnsi="Comic Sans MS"/>
          <w:sz w:val="28"/>
          <w:szCs w:val="28"/>
        </w:rPr>
        <w:br/>
      </w:r>
      <w:r w:rsidRPr="004C2022">
        <w:rPr>
          <w:rFonts w:ascii="Comic Sans MS" w:hAnsi="Comic Sans MS"/>
          <w:sz w:val="28"/>
          <w:szCs w:val="28"/>
        </w:rPr>
        <w:br/>
        <w:t>Bins will be regularly cleaned.</w:t>
      </w:r>
      <w:r w:rsidRPr="004C2022">
        <w:rPr>
          <w:rFonts w:ascii="Comic Sans MS" w:hAnsi="Comic Sans MS"/>
          <w:sz w:val="28"/>
          <w:szCs w:val="28"/>
        </w:rPr>
        <w:br/>
      </w:r>
      <w:r w:rsidRPr="004C2022">
        <w:rPr>
          <w:rFonts w:ascii="Comic Sans MS" w:hAnsi="Comic Sans MS"/>
          <w:sz w:val="28"/>
          <w:szCs w:val="28"/>
        </w:rPr>
        <w:br/>
        <w:t>I will ensure good ventilation by opening windows.</w:t>
      </w:r>
      <w:r w:rsidRPr="004C2022">
        <w:rPr>
          <w:rFonts w:ascii="Comic Sans MS" w:hAnsi="Comic Sans MS"/>
          <w:sz w:val="28"/>
          <w:szCs w:val="28"/>
        </w:rPr>
        <w:br/>
      </w:r>
      <w:r w:rsidRPr="004C2022">
        <w:rPr>
          <w:rFonts w:ascii="Comic Sans MS" w:hAnsi="Comic Sans MS"/>
          <w:sz w:val="28"/>
          <w:szCs w:val="28"/>
        </w:rPr>
        <w:br/>
        <w:t>When providing meals and snacks children are encouraged to make healthy choices and the benefits of an active lifestyle are promoted, e.g. access to outdoor play daily. I am aware of the Chief Medical Officer’s guidance on physical activity.</w:t>
      </w:r>
      <w:r w:rsidRPr="004C2022">
        <w:rPr>
          <w:rFonts w:ascii="Comic Sans MS" w:hAnsi="Comic Sans MS"/>
          <w:sz w:val="28"/>
          <w:szCs w:val="28"/>
        </w:rPr>
        <w:br/>
      </w:r>
      <w:r w:rsidRPr="004C2022">
        <w:rPr>
          <w:rFonts w:ascii="Comic Sans MS" w:hAnsi="Comic Sans MS"/>
          <w:sz w:val="28"/>
          <w:szCs w:val="28"/>
        </w:rPr>
        <w:br/>
        <w:t>Regular disinfecting of all surfaces (include areas for example, work tops, door handles etc) takes place following the Government guidance.</w:t>
      </w:r>
      <w:r w:rsidRPr="004C2022">
        <w:rPr>
          <w:rFonts w:ascii="Comic Sans MS" w:hAnsi="Comic Sans MS"/>
          <w:sz w:val="28"/>
          <w:szCs w:val="28"/>
        </w:rPr>
        <w:br/>
      </w:r>
      <w:r w:rsidRPr="004C2022">
        <w:rPr>
          <w:rFonts w:ascii="Comic Sans MS" w:hAnsi="Comic Sans MS"/>
          <w:sz w:val="28"/>
          <w:szCs w:val="28"/>
        </w:rPr>
        <w:br/>
        <w:t>Baby changing mats are cleaned and sanitised after each use.</w:t>
      </w:r>
      <w:r w:rsidRPr="004C2022">
        <w:rPr>
          <w:rFonts w:ascii="Comic Sans MS" w:hAnsi="Comic Sans MS"/>
          <w:sz w:val="28"/>
          <w:szCs w:val="28"/>
        </w:rPr>
        <w:br/>
      </w:r>
      <w:r w:rsidRPr="004C2022">
        <w:rPr>
          <w:rFonts w:ascii="Comic Sans MS" w:hAnsi="Comic Sans MS"/>
          <w:sz w:val="28"/>
          <w:szCs w:val="28"/>
        </w:rPr>
        <w:br/>
        <w:t>All areas accessible to children, including toys, play mats and equipment are regularly cleaned, disinfected and steps have been taken to minimise that risk. Where messy/malleable play activities are provided, these will be available to individual children and not shared.</w:t>
      </w:r>
      <w:r w:rsidRPr="004C2022">
        <w:rPr>
          <w:rFonts w:ascii="Comic Sans MS" w:hAnsi="Comic Sans MS"/>
          <w:sz w:val="28"/>
          <w:szCs w:val="28"/>
        </w:rPr>
        <w:br/>
      </w:r>
      <w:r w:rsidRPr="004C2022">
        <w:rPr>
          <w:rFonts w:ascii="Comic Sans MS" w:hAnsi="Comic Sans MS"/>
          <w:sz w:val="28"/>
          <w:szCs w:val="28"/>
        </w:rPr>
        <w:br/>
        <w:t>Personal protective equipment will be used in the following situations [add examples e.g. sudden onset of illness which involves bodily fluids (vomit, diarrhoea), if a child becomes unwell with symptoms of COVID 19 while in the setting</w:t>
      </w:r>
      <w:r w:rsidRPr="004C2022">
        <w:rPr>
          <w:rFonts w:ascii="Comic Sans MS" w:hAnsi="Comic Sans MS"/>
          <w:sz w:val="28"/>
          <w:szCs w:val="28"/>
        </w:rPr>
        <w:br/>
      </w:r>
      <w:r w:rsidRPr="004C2022">
        <w:rPr>
          <w:rFonts w:ascii="Comic Sans MS" w:hAnsi="Comic Sans MS"/>
          <w:sz w:val="28"/>
          <w:szCs w:val="28"/>
        </w:rPr>
        <w:br/>
        <w:t>This policy links with my accident and emergency procedures, illness, risk assessment, no smoking and outings policies. Please refer to these policies for further information</w:t>
      </w:r>
    </w:p>
    <w:p w14:paraId="75BD149A" w14:textId="1AB00D26" w:rsidR="004C2022" w:rsidRPr="004C2022" w:rsidRDefault="004C2022">
      <w:pPr>
        <w:rPr>
          <w:rFonts w:ascii="Comic Sans MS" w:hAnsi="Comic Sans MS"/>
          <w:b/>
          <w:bCs/>
          <w:color w:val="FFD966" w:themeColor="accent4" w:themeTint="99"/>
          <w:sz w:val="28"/>
          <w:szCs w:val="28"/>
        </w:rPr>
      </w:pPr>
      <w:r>
        <w:rPr>
          <w:rFonts w:ascii="Comic Sans MS" w:hAnsi="Comic Sans MS"/>
          <w:sz w:val="28"/>
          <w:szCs w:val="28"/>
        </w:rPr>
        <w:t>Review date:                                                 Signature:</w:t>
      </w:r>
    </w:p>
    <w:sectPr w:rsidR="004C2022" w:rsidRPr="004C2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22"/>
    <w:rsid w:val="004C2022"/>
    <w:rsid w:val="0095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5699"/>
  <w15:chartTrackingRefBased/>
  <w15:docId w15:val="{9AC2D338-B131-4184-B952-792BDAA7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cp:lastPrinted>2021-07-18T15:46:00Z</cp:lastPrinted>
  <dcterms:created xsi:type="dcterms:W3CDTF">2021-07-18T15:26:00Z</dcterms:created>
  <dcterms:modified xsi:type="dcterms:W3CDTF">2021-07-18T15:46:00Z</dcterms:modified>
</cp:coreProperties>
</file>